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A9" w:rsidRDefault="00947DA9" w:rsidP="00947DA9">
      <w:pPr>
        <w:jc w:val="center"/>
        <w:rPr>
          <w:b/>
          <w:bCs/>
          <w:rtl/>
        </w:rPr>
      </w:pPr>
      <w:r w:rsidRPr="00947DA9">
        <w:rPr>
          <w:rFonts w:hint="cs"/>
          <w:b/>
          <w:bCs/>
          <w:rtl/>
        </w:rPr>
        <w:t>فهرست کارفرمايان سال 97</w:t>
      </w:r>
    </w:p>
    <w:p w:rsidR="00947DA9" w:rsidRPr="00947DA9" w:rsidRDefault="00947DA9" w:rsidP="00947DA9">
      <w:pPr>
        <w:jc w:val="center"/>
        <w:rPr>
          <w:b/>
          <w:bCs/>
        </w:rPr>
      </w:pPr>
      <w:bookmarkStart w:id="0" w:name="_GoBack"/>
      <w:bookmarkEnd w:id="0"/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1279"/>
        <w:gridCol w:w="5897"/>
        <w:gridCol w:w="2509"/>
        <w:gridCol w:w="498"/>
      </w:tblGrid>
      <w:tr w:rsidR="00947DA9" w:rsidRPr="0001121F" w:rsidTr="00947DA9">
        <w:trPr>
          <w:trHeight w:val="705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نام مجري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سازمان کارفرما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سال ثبت</w:t>
            </w:r>
          </w:p>
        </w:tc>
      </w:tr>
      <w:tr w:rsidR="00947DA9" w:rsidRPr="0001121F" w:rsidTr="00947DA9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شهریار ناسخیان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مطالعه استحکام بخشی و محافظت از قلعه تاریخی شوش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اداره کل میراث فرهنگی خوزستان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97</w:t>
            </w:r>
          </w:p>
        </w:tc>
      </w:tr>
      <w:tr w:rsidR="00947DA9" w:rsidRPr="0001121F" w:rsidTr="00947DA9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امید عودباشی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ظهور و توسعه آلیاژسازی برنز قلعی در پیش از تاریخ ایران-رهیافت بین رشته ای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آژانس همکاریهای بین المللی اتریش</w:t>
            </w:r>
          </w:p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(دانشگاه خوارزمی به نمایندگی)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97</w:t>
            </w:r>
          </w:p>
        </w:tc>
      </w:tr>
      <w:tr w:rsidR="00947DA9" w:rsidRPr="0001121F" w:rsidTr="00947DA9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بابک رفیعی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بررسی باستان شناسی محدوده سد میمه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پژوهشگاه میراث فرهنگی و گردشگری سد میمه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97</w:t>
            </w:r>
          </w:p>
        </w:tc>
      </w:tr>
      <w:tr w:rsidR="00947DA9" w:rsidRPr="0001121F" w:rsidTr="00947DA9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رسول بیدرام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تدوین طرح نامه دانشنامه هنرهای سنتی استان اصفهان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حوزه هنری استان اصفهان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97</w:t>
            </w:r>
          </w:p>
        </w:tc>
      </w:tr>
      <w:tr w:rsidR="00947DA9" w:rsidRPr="0001121F" w:rsidTr="00947DA9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12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پریسا دارویی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طراحی و تدوین برنامه های آموزشی هنر برای مراکز تخصصی هنر کودک و نوجوان حوزه هنری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حوزه هنری استان اصفهان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97</w:t>
            </w:r>
          </w:p>
        </w:tc>
      </w:tr>
      <w:tr w:rsidR="00947DA9" w:rsidRPr="0001121F" w:rsidTr="00947DA9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شاهین    دبیریان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تحقیق و پژوهش پیرامون ساخت و تحلیل مدل اطلاعاتی ساختمان(</w:t>
            </w: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BIM</w:t>
            </w: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)در پروژه فرودگاه بین المللی کیش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شرکت توسعه بنادر و فرودگاه های منطقه آزاد کیش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97</w:t>
            </w:r>
          </w:p>
        </w:tc>
      </w:tr>
      <w:tr w:rsidR="00947DA9" w:rsidRPr="0001121F" w:rsidTr="00947DA9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37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رضا نصر اصفهانی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آسیب شناسی وضعیت موجود و تدوین الگویی برای برآورد تراز مالی فیزیکی طرح توسعه عمران شهری و تبدیل آن به تراز اقتصادی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A9" w:rsidRPr="00A91B4D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A91B4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 xml:space="preserve"> وزارت راه و شهرسازی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A9" w:rsidRPr="0001121F" w:rsidRDefault="00947DA9" w:rsidP="00BA795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01121F">
              <w:rPr>
                <w:rFonts w:ascii="Arial" w:eastAsia="Times New Roman" w:hAnsi="Arial" w:hint="cs"/>
                <w:color w:val="000000"/>
                <w:sz w:val="22"/>
                <w:szCs w:val="22"/>
              </w:rPr>
              <w:t>97</w:t>
            </w:r>
          </w:p>
        </w:tc>
      </w:tr>
    </w:tbl>
    <w:p w:rsidR="00917A53" w:rsidRDefault="00917A53"/>
    <w:sectPr w:rsidR="00917A53" w:rsidSect="0081086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A9"/>
    <w:rsid w:val="00275032"/>
    <w:rsid w:val="002E065B"/>
    <w:rsid w:val="005E4AF2"/>
    <w:rsid w:val="00602997"/>
    <w:rsid w:val="0081086A"/>
    <w:rsid w:val="00917A53"/>
    <w:rsid w:val="00947DA9"/>
    <w:rsid w:val="00B7167D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4A927"/>
  <w15:chartTrackingRefBased/>
  <w15:docId w15:val="{EF8B579E-12D6-4867-924C-B32E608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6"/>
        <w:lang w:val="en-US" w:eastAsia="en-US" w:bidi="fa-IR"/>
      </w:rPr>
    </w:rPrDefault>
    <w:pPrDefault>
      <w:pPr>
        <w:bidi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Mrs.Faregh</dc:creator>
  <cp:keywords/>
  <dc:description/>
  <cp:lastModifiedBy>Mrs.Faregh</cp:lastModifiedBy>
  <cp:revision>1</cp:revision>
  <dcterms:created xsi:type="dcterms:W3CDTF">2020-05-18T05:35:00Z</dcterms:created>
  <dcterms:modified xsi:type="dcterms:W3CDTF">2020-05-18T05:38:00Z</dcterms:modified>
</cp:coreProperties>
</file>